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ED4E" w14:textId="77777777" w:rsidR="00F6044E" w:rsidRDefault="006D6460">
      <w:pPr>
        <w:spacing w:line="480" w:lineRule="auto"/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  <w:lang w:val="en-US" w:eastAsia="en-US" w:bidi="hi-IN"/>
        </w:rPr>
        <w:drawing>
          <wp:anchor distT="0" distB="0" distL="114300" distR="114300" simplePos="0" relativeHeight="251662336" behindDoc="0" locked="0" layoutInCell="1" allowOverlap="1" wp14:anchorId="665C86B7" wp14:editId="06A90867">
            <wp:simplePos x="0" y="0"/>
            <wp:positionH relativeFrom="column">
              <wp:posOffset>393065</wp:posOffset>
            </wp:positionH>
            <wp:positionV relativeFrom="paragraph">
              <wp:posOffset>0</wp:posOffset>
            </wp:positionV>
            <wp:extent cx="890270" cy="1017270"/>
            <wp:effectExtent l="0" t="0" r="5080" b="0"/>
            <wp:wrapThrough wrapText="bothSides">
              <wp:wrapPolygon edited="0">
                <wp:start x="7395" y="0"/>
                <wp:lineTo x="4160" y="1618"/>
                <wp:lineTo x="0" y="5663"/>
                <wp:lineTo x="0" y="20225"/>
                <wp:lineTo x="462" y="21034"/>
                <wp:lineTo x="20799" y="21034"/>
                <wp:lineTo x="21261" y="20225"/>
                <wp:lineTo x="21261" y="5663"/>
                <wp:lineTo x="17101" y="1618"/>
                <wp:lineTo x="13866" y="0"/>
                <wp:lineTo x="7395" y="0"/>
              </wp:wrapPolygon>
            </wp:wrapThrough>
            <wp:docPr id="1030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017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23ABC">
        <w:rPr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B41CCE" wp14:editId="21C1C5F5">
                <wp:simplePos x="0" y="0"/>
                <wp:positionH relativeFrom="column">
                  <wp:posOffset>1771650</wp:posOffset>
                </wp:positionH>
                <wp:positionV relativeFrom="paragraph">
                  <wp:posOffset>123825</wp:posOffset>
                </wp:positionV>
                <wp:extent cx="5029200" cy="666750"/>
                <wp:effectExtent l="0" t="0" r="0" b="0"/>
                <wp:wrapSquare wrapText="bothSides" distT="0" distB="0" distL="114300" distR="114300"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4A841E" w14:textId="77777777" w:rsidR="00123ABC" w:rsidRPr="00123ABC" w:rsidRDefault="00123ABC" w:rsidP="00123ABC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Book Antiqua" w:eastAsia="Arial" w:hAnsi="Book Antiqua" w:cs="Arial"/>
                                <w:b/>
                                <w:color w:val="000000"/>
                                <w:sz w:val="36"/>
                                <w:szCs w:val="32"/>
                                <w:lang w:val="en-US"/>
                              </w:rPr>
                            </w:pPr>
                            <w:r w:rsidRPr="00123ABC">
                              <w:rPr>
                                <w:rFonts w:ascii="Book Antiqua" w:eastAsia="Arial" w:hAnsi="Book Antiqua" w:cs="Arial"/>
                                <w:b/>
                                <w:color w:val="000000"/>
                                <w:sz w:val="36"/>
                                <w:szCs w:val="32"/>
                                <w:lang w:val="en-US"/>
                              </w:rPr>
                              <w:t>Indian Institute of Technology Jodhpur</w:t>
                            </w:r>
                          </w:p>
                          <w:p w14:paraId="35BB3A3B" w14:textId="77777777" w:rsidR="00123ABC" w:rsidRPr="00123ABC" w:rsidRDefault="00123ABC" w:rsidP="00123ABC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Book Antiqua" w:eastAsia="Arial" w:hAnsi="Book Antiqua" w:cs="Arial"/>
                                <w:b/>
                                <w:color w:val="000000"/>
                                <w:sz w:val="36"/>
                                <w:szCs w:val="32"/>
                                <w:lang w:val="en-US"/>
                              </w:rPr>
                            </w:pPr>
                            <w:r w:rsidRPr="00123ABC">
                              <w:rPr>
                                <w:rFonts w:ascii="Book Antiqua" w:eastAsia="Arial" w:hAnsi="Book Antiqua" w:cs="Arial"/>
                                <w:b/>
                                <w:color w:val="000000"/>
                                <w:sz w:val="36"/>
                                <w:szCs w:val="32"/>
                                <w:lang w:val="en-US"/>
                              </w:rPr>
                              <w:t>Centre for Continuing Education</w:t>
                            </w:r>
                          </w:p>
                          <w:p w14:paraId="6AB5C046" w14:textId="77777777" w:rsidR="00F6044E" w:rsidRDefault="00F6044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B9549" id="Rectangle 1027" o:spid="_x0000_s1026" style="position:absolute;left:0;text-align:left;margin-left:139.5pt;margin-top:9.75pt;width:396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" stroked="f">
                <v:textbox inset="2.53958mm,1.2694mm,2.53958mm,1.2694mm">
                  <w:txbxContent>
                    <w:p w:rsidR="00123ABC" w:rsidRPr="00123ABC" w:rsidRDefault="00123ABC" w:rsidP="00123ABC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Book Antiqua" w:eastAsia="Arial" w:hAnsi="Book Antiqua" w:cs="Arial"/>
                          <w:b/>
                          <w:color w:val="000000"/>
                          <w:sz w:val="36"/>
                          <w:szCs w:val="32"/>
                          <w:lang w:val="en-US"/>
                        </w:rPr>
                      </w:pPr>
                      <w:r w:rsidRPr="00123ABC">
                        <w:rPr>
                          <w:rFonts w:ascii="Book Antiqua" w:eastAsia="Arial" w:hAnsi="Book Antiqua" w:cs="Arial"/>
                          <w:b/>
                          <w:color w:val="000000"/>
                          <w:sz w:val="36"/>
                          <w:szCs w:val="32"/>
                          <w:lang w:val="en-US"/>
                        </w:rPr>
                        <w:t>Indian Institute of Technology Jodhpur</w:t>
                      </w:r>
                    </w:p>
                    <w:p w:rsidR="00123ABC" w:rsidRPr="00123ABC" w:rsidRDefault="00123ABC" w:rsidP="00123ABC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Book Antiqua" w:eastAsia="Arial" w:hAnsi="Book Antiqua" w:cs="Arial"/>
                          <w:b/>
                          <w:color w:val="000000"/>
                          <w:sz w:val="36"/>
                          <w:szCs w:val="32"/>
                          <w:lang w:val="en-US"/>
                        </w:rPr>
                      </w:pPr>
                      <w:r w:rsidRPr="00123ABC">
                        <w:rPr>
                          <w:rFonts w:ascii="Book Antiqua" w:eastAsia="Arial" w:hAnsi="Book Antiqua" w:cs="Arial"/>
                          <w:b/>
                          <w:color w:val="000000"/>
                          <w:sz w:val="36"/>
                          <w:szCs w:val="32"/>
                          <w:lang w:val="en-US"/>
                        </w:rPr>
                        <w:t>Centre for Continuing Education</w:t>
                      </w:r>
                    </w:p>
                    <w:p w:rsidR="00F6044E" w:rsidRDefault="00F6044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BC2FF7">
        <w:rPr>
          <w:rFonts w:ascii="Cambria" w:eastAsia="Cambria" w:hAnsi="Cambria" w:cs="Cambri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20CCC81E" w14:textId="77777777" w:rsidR="00F6044E" w:rsidRDefault="00BC2FF7" w:rsidP="007871E6">
      <w:pPr>
        <w:spacing w:line="480" w:lineRule="auto"/>
        <w:ind w:left="0" w:hanging="2"/>
        <w:jc w:val="right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GFR17 / Non-GFR17</w:t>
      </w:r>
    </w:p>
    <w:p w14:paraId="6B25E742" w14:textId="77777777" w:rsidR="00F6044E" w:rsidRDefault="00BC2FF7">
      <w:pPr>
        <w:tabs>
          <w:tab w:val="left" w:pos="4293"/>
        </w:tabs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Approval of Purchase Committee for Purchases above Rs.2,50,000/- </w:t>
      </w:r>
    </w:p>
    <w:p w14:paraId="2825D04E" w14:textId="77777777" w:rsidR="00F6044E" w:rsidRDefault="00BC2FF7">
      <w:pPr>
        <w:tabs>
          <w:tab w:val="left" w:pos="4293"/>
        </w:tabs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Details of the product to be purchased</w:t>
      </w:r>
    </w:p>
    <w:p w14:paraId="1DB8F812" w14:textId="6117692B" w:rsidR="00E10F2A" w:rsidRPr="00E10F2A" w:rsidRDefault="00E10F2A" w:rsidP="00E10F2A">
      <w:pPr>
        <w:tabs>
          <w:tab w:val="left" w:pos="4293"/>
        </w:tabs>
        <w:ind w:left="0" w:hanging="2"/>
        <w:jc w:val="right"/>
        <w:rPr>
          <w:rFonts w:ascii="Cambria" w:eastAsia="Cambria" w:hAnsi="Cambria" w:cs="Cambria"/>
          <w:sz w:val="22"/>
          <w:szCs w:val="22"/>
          <w:lang w:val="en-US"/>
        </w:rPr>
      </w:pPr>
      <w:r w:rsidRPr="00E10F2A">
        <w:rPr>
          <w:rFonts w:ascii="Cambria" w:eastAsia="Cambria" w:hAnsi="Cambria" w:cs="Cambria"/>
          <w:sz w:val="22"/>
          <w:szCs w:val="22"/>
          <w:lang w:val="en-US"/>
        </w:rPr>
        <w:t xml:space="preserve">Form No. </w:t>
      </w:r>
      <w:r>
        <w:rPr>
          <w:rFonts w:ascii="Cambria" w:eastAsia="Cambria" w:hAnsi="Cambria" w:cs="Cambria"/>
          <w:sz w:val="22"/>
          <w:szCs w:val="22"/>
          <w:lang w:val="en-US"/>
        </w:rPr>
        <w:t>20</w:t>
      </w:r>
    </w:p>
    <w:tbl>
      <w:tblPr>
        <w:tblStyle w:val="a"/>
        <w:tblW w:w="1026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80"/>
      </w:tblGrid>
      <w:tr w:rsidR="00F6044E" w14:paraId="54533431" w14:textId="77777777">
        <w:trPr>
          <w:trHeight w:val="467"/>
        </w:trPr>
        <w:tc>
          <w:tcPr>
            <w:tcW w:w="2880" w:type="dxa"/>
          </w:tcPr>
          <w:p w14:paraId="34F12218" w14:textId="77777777" w:rsidR="00F6044E" w:rsidRDefault="00BC2FF7">
            <w:pPr>
              <w:spacing w:before="120" w:after="120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Course Account No.:</w:t>
            </w:r>
          </w:p>
        </w:tc>
        <w:tc>
          <w:tcPr>
            <w:tcW w:w="7380" w:type="dxa"/>
          </w:tcPr>
          <w:p w14:paraId="21B5BE53" w14:textId="77777777" w:rsidR="00F6044E" w:rsidRDefault="00F6044E">
            <w:pPr>
              <w:spacing w:before="120" w:after="120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F6044E" w14:paraId="210E0056" w14:textId="77777777">
        <w:trPr>
          <w:trHeight w:val="332"/>
        </w:trPr>
        <w:tc>
          <w:tcPr>
            <w:tcW w:w="2880" w:type="dxa"/>
          </w:tcPr>
          <w:p w14:paraId="170624EE" w14:textId="77777777" w:rsidR="00F6044E" w:rsidRDefault="00BC2FF7">
            <w:pPr>
              <w:spacing w:before="120" w:after="120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Title of the Course  :</w:t>
            </w:r>
          </w:p>
        </w:tc>
        <w:tc>
          <w:tcPr>
            <w:tcW w:w="7380" w:type="dxa"/>
          </w:tcPr>
          <w:p w14:paraId="61C36BDE" w14:textId="77777777" w:rsidR="00F6044E" w:rsidRDefault="00F6044E">
            <w:pPr>
              <w:spacing w:before="120" w:after="120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F6044E" w14:paraId="572BDF52" w14:textId="77777777">
        <w:tc>
          <w:tcPr>
            <w:tcW w:w="2880" w:type="dxa"/>
          </w:tcPr>
          <w:p w14:paraId="312FB12B" w14:textId="77777777" w:rsidR="00F6044E" w:rsidRDefault="00BC2FF7">
            <w:pPr>
              <w:spacing w:before="120" w:after="120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Budget head </w:t>
            </w:r>
          </w:p>
          <w:p w14:paraId="0DAC94DE" w14:textId="77777777" w:rsidR="00F6044E" w:rsidRDefault="00BC2FF7">
            <w:pPr>
              <w:spacing w:before="120" w:after="120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(Tick as applicable)</w:t>
            </w:r>
          </w:p>
        </w:tc>
        <w:tc>
          <w:tcPr>
            <w:tcW w:w="7380" w:type="dxa"/>
          </w:tcPr>
          <w:p w14:paraId="30D7BEBF" w14:textId="77777777" w:rsidR="00F6044E" w:rsidRDefault="00BC2FF7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Consumable                                           3. Contingency   </w:t>
            </w:r>
            <w:r>
              <w:rPr>
                <w:noProof/>
                <w:lang w:val="en-US" w:eastAsia="en-US" w:bidi="hi-I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1D4078C" wp14:editId="5E323A88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63500</wp:posOffset>
                      </wp:positionV>
                      <wp:extent cx="403225" cy="200660"/>
                      <wp:effectExtent l="0" t="0" r="0" b="0"/>
                      <wp:wrapNone/>
                      <wp:docPr id="1026" name="Rectangl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9150" y="3684433"/>
                                <a:ext cx="39370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EF0136" w14:textId="77777777" w:rsidR="00F6044E" w:rsidRDefault="00F6044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63500</wp:posOffset>
                      </wp:positionV>
                      <wp:extent cx="403225" cy="20066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3225" cy="200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 w:bidi="hi-I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47FC67D8" wp14:editId="3928ADA6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63500</wp:posOffset>
                      </wp:positionV>
                      <wp:extent cx="403225" cy="200660"/>
                      <wp:effectExtent l="0" t="0" r="0" b="0"/>
                      <wp:wrapNone/>
                      <wp:docPr id="1029" name="Rectangle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9150" y="3684433"/>
                                <a:ext cx="39370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E83E15" w14:textId="77777777" w:rsidR="00F6044E" w:rsidRDefault="00F6044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63500</wp:posOffset>
                      </wp:positionV>
                      <wp:extent cx="403225" cy="200660"/>
                      <wp:effectExtent b="0" l="0" r="0" t="0"/>
                      <wp:wrapNone/>
                      <wp:docPr id="102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3225" cy="200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FBD84C5" w14:textId="77777777" w:rsidR="00F6044E" w:rsidRDefault="00F6044E">
            <w:pPr>
              <w:spacing w:before="120" w:after="120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49B5C2D" w14:textId="77777777" w:rsidR="00F6044E" w:rsidRDefault="00BC2FF7">
            <w:pPr>
              <w:spacing w:before="120" w:after="120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2. Services                             </w:t>
            </w:r>
            <w:r>
              <w:rPr>
                <w:noProof/>
                <w:lang w:val="en-US" w:eastAsia="en-US" w:bidi="hi-I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689A8D86" wp14:editId="0C342DD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-12699</wp:posOffset>
                      </wp:positionV>
                      <wp:extent cx="403225" cy="200660"/>
                      <wp:effectExtent l="0" t="0" r="0" b="0"/>
                      <wp:wrapNone/>
                      <wp:docPr id="1028" name="Rectangle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9150" y="3684433"/>
                                <a:ext cx="39370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5BF40E" w14:textId="77777777" w:rsidR="00F6044E" w:rsidRDefault="00F6044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-12699</wp:posOffset>
                      </wp:positionV>
                      <wp:extent cx="403225" cy="200660"/>
                      <wp:effectExtent b="0" l="0" r="0" t="0"/>
                      <wp:wrapNone/>
                      <wp:docPr id="102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3225" cy="200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6044E" w14:paraId="4A34ACC7" w14:textId="77777777">
        <w:tc>
          <w:tcPr>
            <w:tcW w:w="2880" w:type="dxa"/>
          </w:tcPr>
          <w:p w14:paraId="492336BD" w14:textId="77777777" w:rsidR="00F6044E" w:rsidRDefault="00BC2FF7">
            <w:pPr>
              <w:spacing w:before="120" w:after="120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Name of item (s)</w:t>
            </w:r>
          </w:p>
        </w:tc>
        <w:tc>
          <w:tcPr>
            <w:tcW w:w="7380" w:type="dxa"/>
          </w:tcPr>
          <w:p w14:paraId="66F7C45A" w14:textId="77777777" w:rsidR="00F6044E" w:rsidRDefault="00F6044E">
            <w:pPr>
              <w:spacing w:before="120" w:after="120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F6044E" w14:paraId="539524F0" w14:textId="77777777">
        <w:tc>
          <w:tcPr>
            <w:tcW w:w="2880" w:type="dxa"/>
          </w:tcPr>
          <w:p w14:paraId="61D52056" w14:textId="77777777" w:rsidR="00F6044E" w:rsidRDefault="00BC2FF7">
            <w:pPr>
              <w:spacing w:before="120" w:after="120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Cost (Approximate)</w:t>
            </w:r>
          </w:p>
        </w:tc>
        <w:tc>
          <w:tcPr>
            <w:tcW w:w="7380" w:type="dxa"/>
          </w:tcPr>
          <w:p w14:paraId="48467F79" w14:textId="77777777" w:rsidR="00F6044E" w:rsidRDefault="00F6044E">
            <w:pPr>
              <w:spacing w:before="120" w:after="120"/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1BB6FF2E" w14:textId="77777777" w:rsidR="00F6044E" w:rsidRDefault="00BC2FF7">
      <w:pPr>
        <w:spacing w:line="360" w:lineRule="auto"/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The following Purchase Committee may kindly be approved:</w:t>
      </w:r>
    </w:p>
    <w:p w14:paraId="56684214" w14:textId="77777777" w:rsidR="00F6044E" w:rsidRDefault="00BC2FF7">
      <w:pPr>
        <w:spacing w:line="360" w:lineRule="auto"/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Technical Evaluation Committee</w:t>
      </w:r>
      <w:r>
        <w:rPr>
          <w:rFonts w:ascii="Cambria" w:eastAsia="Cambria" w:hAnsi="Cambria" w:cs="Cambria"/>
          <w:sz w:val="22"/>
          <w:szCs w:val="22"/>
        </w:rPr>
        <w:t>:</w:t>
      </w:r>
    </w:p>
    <w:p w14:paraId="78BBE635" w14:textId="77777777" w:rsidR="00F6044E" w:rsidRDefault="00BC2FF7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</w:t>
      </w:r>
      <w:r>
        <w:rPr>
          <w:rFonts w:ascii="Cambria" w:eastAsia="Cambria" w:hAnsi="Cambria" w:cs="Cambria"/>
          <w:sz w:val="22"/>
          <w:szCs w:val="22"/>
        </w:rPr>
        <w:tab/>
        <w:t>(Course Coordinator / Indenter)</w:t>
      </w:r>
    </w:p>
    <w:p w14:paraId="5B7B8380" w14:textId="77777777" w:rsidR="00F6044E" w:rsidRDefault="00F6044E">
      <w:pPr>
        <w:spacing w:line="360" w:lineRule="auto"/>
        <w:jc w:val="both"/>
        <w:rPr>
          <w:rFonts w:ascii="Cambria" w:eastAsia="Cambria" w:hAnsi="Cambria" w:cs="Cambria"/>
          <w:sz w:val="12"/>
          <w:szCs w:val="12"/>
        </w:rPr>
      </w:pPr>
    </w:p>
    <w:p w14:paraId="2C70B645" w14:textId="77777777" w:rsidR="00F6044E" w:rsidRDefault="00BC2FF7">
      <w:pPr>
        <w:numPr>
          <w:ilvl w:val="0"/>
          <w:numId w:val="2"/>
        </w:numPr>
        <w:spacing w:line="360" w:lineRule="auto"/>
        <w:ind w:left="0" w:hanging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</w:t>
      </w:r>
      <w:r>
        <w:rPr>
          <w:rFonts w:ascii="Cambria" w:eastAsia="Cambria" w:hAnsi="Cambria" w:cs="Cambria"/>
          <w:sz w:val="22"/>
          <w:szCs w:val="22"/>
        </w:rPr>
        <w:tab/>
        <w:t xml:space="preserve">(One Faculty member from other department who has           </w:t>
      </w:r>
    </w:p>
    <w:p w14:paraId="7B0D36B3" w14:textId="77777777" w:rsidR="00F6044E" w:rsidRDefault="00BC2FF7">
      <w:pPr>
        <w:spacing w:line="360" w:lineRule="auto"/>
        <w:ind w:left="0" w:hanging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Knowledge in respective field)</w:t>
      </w:r>
    </w:p>
    <w:p w14:paraId="44F875BA" w14:textId="77777777" w:rsidR="00F6044E" w:rsidRDefault="00BC2FF7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</w:t>
      </w:r>
      <w:r>
        <w:rPr>
          <w:rFonts w:ascii="Cambria" w:eastAsia="Cambria" w:hAnsi="Cambria" w:cs="Cambria"/>
          <w:sz w:val="22"/>
          <w:szCs w:val="22"/>
        </w:rPr>
        <w:tab/>
        <w:t>(Member)</w:t>
      </w:r>
    </w:p>
    <w:p w14:paraId="0AC92E6D" w14:textId="77777777" w:rsidR="00F6044E" w:rsidRDefault="00BC2FF7">
      <w:pPr>
        <w:spacing w:line="360" w:lineRule="auto"/>
        <w:ind w:left="0" w:hanging="2"/>
        <w:jc w:val="both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Financial Evaluation Committee:</w:t>
      </w:r>
    </w:p>
    <w:p w14:paraId="6306B482" w14:textId="77777777" w:rsidR="00F6044E" w:rsidRDefault="00BC2FF7">
      <w:pPr>
        <w:spacing w:line="360" w:lineRule="auto"/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1. ______________________________________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(Course Coordinator / Indenter)</w:t>
      </w:r>
    </w:p>
    <w:p w14:paraId="1347BFD0" w14:textId="77777777" w:rsidR="00F6044E" w:rsidRDefault="00BC2FF7">
      <w:pPr>
        <w:spacing w:line="360" w:lineRule="auto"/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2. _______________________________________ </w:t>
      </w:r>
      <w:r>
        <w:rPr>
          <w:rFonts w:ascii="Cambria" w:eastAsia="Cambria" w:hAnsi="Cambria" w:cs="Cambria"/>
          <w:sz w:val="22"/>
          <w:szCs w:val="22"/>
        </w:rPr>
        <w:tab/>
        <w:t>{O i/c (S&amp;P) / Nominee}</w:t>
      </w:r>
    </w:p>
    <w:p w14:paraId="42964735" w14:textId="77777777" w:rsidR="00F6044E" w:rsidRDefault="00BC2FF7">
      <w:pPr>
        <w:spacing w:line="360" w:lineRule="auto"/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3. _______________________________________ </w:t>
      </w:r>
      <w:r>
        <w:rPr>
          <w:rFonts w:ascii="Cambria" w:eastAsia="Cambria" w:hAnsi="Cambria" w:cs="Cambria"/>
          <w:sz w:val="22"/>
          <w:szCs w:val="22"/>
        </w:rPr>
        <w:tab/>
        <w:t>(Office-in-charge, CCE / Nominee)</w:t>
      </w:r>
    </w:p>
    <w:p w14:paraId="1A36A262" w14:textId="77777777" w:rsidR="00F6044E" w:rsidRDefault="00BC2FF7">
      <w:pPr>
        <w:spacing w:line="360" w:lineRule="auto"/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4. _______________________________________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(Jt. Registrar, Audit / Nominee for Non-GFR only)</w:t>
      </w:r>
    </w:p>
    <w:p w14:paraId="3D00532F" w14:textId="77777777" w:rsidR="00F6044E" w:rsidRDefault="00BC2FF7">
      <w:pPr>
        <w:spacing w:line="360" w:lineRule="auto"/>
        <w:ind w:left="0" w:hanging="2"/>
        <w:jc w:val="center"/>
      </w:pPr>
      <w:r>
        <w:t xml:space="preserve">     Signature of Course Coordinator</w:t>
      </w:r>
    </w:p>
    <w:p w14:paraId="5083F3C9" w14:textId="77777777" w:rsidR="00F6044E" w:rsidRDefault="00BC2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Name:</w:t>
      </w:r>
    </w:p>
    <w:p w14:paraId="712C4B52" w14:textId="77777777" w:rsidR="00F6044E" w:rsidRDefault="00BC2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8"/>
          <w:szCs w:val="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B5278CE" w14:textId="77777777" w:rsidR="00F6044E" w:rsidRDefault="00BC2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Department</w:t>
      </w:r>
      <w:r>
        <w:rPr>
          <w:color w:val="000000"/>
        </w:rPr>
        <w:tab/>
        <w:t>:</w:t>
      </w:r>
    </w:p>
    <w:p w14:paraId="35F165F5" w14:textId="77777777" w:rsidR="00F6044E" w:rsidRDefault="00F60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u w:val="single"/>
        </w:rPr>
      </w:pPr>
    </w:p>
    <w:tbl>
      <w:tblPr>
        <w:tblStyle w:val="a0"/>
        <w:tblW w:w="10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915"/>
      </w:tblGrid>
      <w:tr w:rsidR="00F6044E" w14:paraId="405BB3BB" w14:textId="77777777">
        <w:trPr>
          <w:trHeight w:val="510"/>
          <w:jc w:val="center"/>
        </w:trPr>
        <w:tc>
          <w:tcPr>
            <w:tcW w:w="5670" w:type="dxa"/>
          </w:tcPr>
          <w:p w14:paraId="08E129CB" w14:textId="77777777" w:rsidR="00F6044E" w:rsidRDefault="00BC2FF7">
            <w:pPr>
              <w:spacing w:line="36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Forwarded / Approved</w:t>
            </w:r>
          </w:p>
          <w:p w14:paraId="410D16A8" w14:textId="77777777" w:rsidR="00F6044E" w:rsidRDefault="00BC2FF7">
            <w:pPr>
              <w:spacing w:line="360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4915" w:type="dxa"/>
          </w:tcPr>
          <w:p w14:paraId="2E2AF091" w14:textId="77777777" w:rsidR="00F6044E" w:rsidRDefault="00BC2FF7">
            <w:pPr>
              <w:spacing w:line="36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Approved</w:t>
            </w:r>
          </w:p>
        </w:tc>
      </w:tr>
      <w:tr w:rsidR="00F6044E" w14:paraId="2B6A7934" w14:textId="77777777">
        <w:trPr>
          <w:jc w:val="center"/>
        </w:trPr>
        <w:tc>
          <w:tcPr>
            <w:tcW w:w="5670" w:type="dxa"/>
          </w:tcPr>
          <w:p w14:paraId="190AEA99" w14:textId="77777777" w:rsidR="00F6044E" w:rsidRDefault="00F6044E">
            <w:pPr>
              <w:spacing w:line="360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2D6A501" w14:textId="77777777" w:rsidR="00F6044E" w:rsidRDefault="00F6044E">
            <w:pPr>
              <w:spacing w:line="360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F8504C3" w14:textId="77777777" w:rsidR="00F6044E" w:rsidRDefault="00BC2FF7">
            <w:pPr>
              <w:spacing w:line="36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PIC, CCE</w:t>
            </w:r>
          </w:p>
        </w:tc>
        <w:tc>
          <w:tcPr>
            <w:tcW w:w="4915" w:type="dxa"/>
          </w:tcPr>
          <w:p w14:paraId="7D1467CE" w14:textId="77777777" w:rsidR="00F6044E" w:rsidRDefault="00F6044E">
            <w:pPr>
              <w:spacing w:line="36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2DF482B" w14:textId="77777777" w:rsidR="00F6044E" w:rsidRDefault="00F6044E">
            <w:pPr>
              <w:spacing w:line="36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AE056B1" w14:textId="77777777" w:rsidR="00F6044E" w:rsidRDefault="00BC2FF7">
            <w:pPr>
              <w:spacing w:line="36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Director</w:t>
            </w:r>
          </w:p>
        </w:tc>
      </w:tr>
    </w:tbl>
    <w:p w14:paraId="2EB87C82" w14:textId="77777777" w:rsidR="00F6044E" w:rsidRDefault="00F6044E">
      <w:pPr>
        <w:ind w:left="0" w:hanging="2"/>
        <w:jc w:val="both"/>
        <w:rPr>
          <w:rFonts w:ascii="Cambria" w:eastAsia="Cambria" w:hAnsi="Cambria" w:cs="Cambria"/>
        </w:rPr>
      </w:pPr>
    </w:p>
    <w:p w14:paraId="768D5F0A" w14:textId="77777777" w:rsidR="00F6044E" w:rsidRDefault="00BC2FF7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</w:rPr>
        <w:t>As per DFPR-2018, Approval</w:t>
      </w:r>
      <w:r>
        <w:rPr>
          <w:rFonts w:ascii="Cambria" w:eastAsia="Cambria" w:hAnsi="Cambria" w:cs="Cambria"/>
          <w:b/>
          <w:sz w:val="22"/>
          <w:szCs w:val="22"/>
        </w:rPr>
        <w:t xml:space="preserve"> Power of Purchase Committee to approve is as follows: </w:t>
      </w:r>
    </w:p>
    <w:tbl>
      <w:tblPr>
        <w:tblStyle w:val="a1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F6044E" w14:paraId="0EBED355" w14:textId="77777777">
        <w:tc>
          <w:tcPr>
            <w:tcW w:w="5341" w:type="dxa"/>
          </w:tcPr>
          <w:p w14:paraId="2883FE57" w14:textId="77777777" w:rsidR="00F6044E" w:rsidRDefault="00BC2FF7">
            <w:pPr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Designation</w:t>
            </w:r>
          </w:p>
        </w:tc>
        <w:tc>
          <w:tcPr>
            <w:tcW w:w="5341" w:type="dxa"/>
          </w:tcPr>
          <w:p w14:paraId="6AC1253F" w14:textId="77777777" w:rsidR="00F6044E" w:rsidRDefault="00BC2FF7">
            <w:pPr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Powers</w:t>
            </w:r>
          </w:p>
        </w:tc>
      </w:tr>
      <w:tr w:rsidR="00F6044E" w14:paraId="23C4E61B" w14:textId="77777777">
        <w:tc>
          <w:tcPr>
            <w:tcW w:w="5341" w:type="dxa"/>
          </w:tcPr>
          <w:p w14:paraId="49BE1781" w14:textId="77777777" w:rsidR="00F6044E" w:rsidRDefault="00BC2FF7">
            <w:pPr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HOD</w:t>
            </w:r>
          </w:p>
        </w:tc>
        <w:tc>
          <w:tcPr>
            <w:tcW w:w="5341" w:type="dxa"/>
          </w:tcPr>
          <w:p w14:paraId="1C988F79" w14:textId="77777777" w:rsidR="00F6044E" w:rsidRDefault="00BC2FF7">
            <w:pPr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Upto Rs. 10 Lakh</w:t>
            </w:r>
          </w:p>
        </w:tc>
      </w:tr>
      <w:tr w:rsidR="00F6044E" w14:paraId="4724EE10" w14:textId="77777777">
        <w:tc>
          <w:tcPr>
            <w:tcW w:w="5341" w:type="dxa"/>
          </w:tcPr>
          <w:p w14:paraId="53BC68C8" w14:textId="77777777" w:rsidR="00F6044E" w:rsidRDefault="00BC2FF7">
            <w:pPr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Dy. Director</w:t>
            </w:r>
          </w:p>
        </w:tc>
        <w:tc>
          <w:tcPr>
            <w:tcW w:w="5341" w:type="dxa"/>
          </w:tcPr>
          <w:p w14:paraId="7E0CABBA" w14:textId="77777777" w:rsidR="00F6044E" w:rsidRDefault="00BC2FF7">
            <w:pPr>
              <w:ind w:left="0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Upto Rs. 50 Lakhs</w:t>
            </w:r>
          </w:p>
        </w:tc>
      </w:tr>
    </w:tbl>
    <w:p w14:paraId="6ECDC070" w14:textId="77777777" w:rsidR="00F6044E" w:rsidRDefault="00F6044E" w:rsidP="00123ABC">
      <w:pPr>
        <w:ind w:leftChars="0" w:left="0" w:firstLineChars="0" w:firstLine="0"/>
        <w:jc w:val="both"/>
        <w:rPr>
          <w:rFonts w:ascii="Cambria" w:eastAsia="Cambria" w:hAnsi="Cambria" w:cs="Cambria"/>
          <w:sz w:val="22"/>
          <w:szCs w:val="22"/>
        </w:rPr>
      </w:pPr>
    </w:p>
    <w:sectPr w:rsidR="00F6044E">
      <w:pgSz w:w="11906" w:h="16838"/>
      <w:pgMar w:top="540" w:right="720" w:bottom="90" w:left="720" w:header="187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C445A"/>
    <w:multiLevelType w:val="multilevel"/>
    <w:tmpl w:val="CAC6A0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45238D2"/>
    <w:multiLevelType w:val="multilevel"/>
    <w:tmpl w:val="2BD2942C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num w:numId="1" w16cid:durableId="730278010">
    <w:abstractNumId w:val="0"/>
  </w:num>
  <w:num w:numId="2" w16cid:durableId="176082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4E"/>
    <w:rsid w:val="00123ABC"/>
    <w:rsid w:val="0021491C"/>
    <w:rsid w:val="006D6460"/>
    <w:rsid w:val="007871E6"/>
    <w:rsid w:val="00BC2FF7"/>
    <w:rsid w:val="00E10F2A"/>
    <w:rsid w:val="00F6044E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9B0B"/>
  <w15:docId w15:val="{6D51BBCA-8295-46E0-9959-75EE4B11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IN"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IN" w:eastAsia="en-IN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IN" w:eastAsia="en-IN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IN"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IN" w:eastAsia="en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B5fhO/e7R7P5Opu6ibHEiCvhw==">CgMxLjA4AHIhMTdLclZxd3R2UXJKMlM1UGRJQlhyT2xrbFdDR3pNaUVR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Ashwani gupta</cp:lastModifiedBy>
  <cp:revision>4</cp:revision>
  <dcterms:created xsi:type="dcterms:W3CDTF">2019-05-21T09:39:00Z</dcterms:created>
  <dcterms:modified xsi:type="dcterms:W3CDTF">2025-01-08T12:18:00Z</dcterms:modified>
</cp:coreProperties>
</file>